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EE5EB" w14:textId="151B7943" w:rsidR="00B03DAD" w:rsidRDefault="00CF3C57" w:rsidP="00CF3C57">
      <w:pPr>
        <w:pStyle w:val="Overskrift1"/>
        <w:rPr>
          <w:rFonts w:eastAsia="Times New Roman"/>
          <w:lang w:val="nb-NO" w:eastAsia="nb-NO"/>
        </w:rPr>
      </w:pPr>
      <w:r>
        <w:rPr>
          <w:rFonts w:eastAsia="Times New Roman"/>
          <w:lang w:val="nb-NO" w:eastAsia="nb-NO"/>
        </w:rPr>
        <w:t>Påvirker en kristens gjerninger evigheten?</w:t>
      </w:r>
      <w:bookmarkStart w:id="0" w:name="_GoBack"/>
      <w:bookmarkEnd w:id="0"/>
    </w:p>
    <w:p w14:paraId="0572CFC1" w14:textId="2B7531E0" w:rsidR="00CF3C57" w:rsidRDefault="00CF3C57" w:rsidP="007E3C53">
      <w:pPr>
        <w:rPr>
          <w:rFonts w:ascii="Times New Roman" w:eastAsia="Times New Roman" w:hAnsi="Times New Roman" w:cs="Times New Roman"/>
          <w:lang w:val="nb-NO" w:eastAsia="nb-NO"/>
        </w:rPr>
      </w:pPr>
      <w:r>
        <w:rPr>
          <w:rFonts w:ascii="Times New Roman" w:eastAsia="Times New Roman" w:hAnsi="Times New Roman" w:cs="Times New Roman"/>
          <w:lang w:val="nb-NO" w:eastAsia="nb-NO"/>
        </w:rPr>
        <w:t>Bibeltekster: 1.Kor 3:10-15, 1.Kor 4:5, 1.Tess 2:19</w:t>
      </w:r>
    </w:p>
    <w:p w14:paraId="228034C5" w14:textId="1B2A5243" w:rsidR="00CF3C57" w:rsidRDefault="00CF3C57" w:rsidP="007E3C53">
      <w:pPr>
        <w:rPr>
          <w:rFonts w:ascii="Times New Roman" w:eastAsia="Times New Roman" w:hAnsi="Times New Roman" w:cs="Times New Roman"/>
          <w:lang w:val="nb-NO" w:eastAsia="nb-NO"/>
        </w:rPr>
      </w:pPr>
      <w:r>
        <w:rPr>
          <w:rFonts w:ascii="Times New Roman" w:eastAsia="Times New Roman" w:hAnsi="Times New Roman" w:cs="Times New Roman"/>
          <w:lang w:val="nb-NO" w:eastAsia="nb-NO"/>
        </w:rPr>
        <w:t>Kategorier: Den nye jord</w:t>
      </w:r>
    </w:p>
    <w:p w14:paraId="37177D2F" w14:textId="77777777" w:rsidR="00CF3C57" w:rsidRDefault="00CF3C57" w:rsidP="007E3C53">
      <w:pPr>
        <w:rPr>
          <w:rFonts w:ascii="Times New Roman" w:eastAsia="Times New Roman" w:hAnsi="Times New Roman" w:cs="Times New Roman"/>
          <w:lang w:val="nb-NO" w:eastAsia="nb-NO"/>
        </w:rPr>
      </w:pPr>
    </w:p>
    <w:p w14:paraId="08DCE0A8" w14:textId="41B05753" w:rsidR="007E3C53" w:rsidRDefault="007E3C53" w:rsidP="007E3C53">
      <w:pPr>
        <w:rPr>
          <w:rFonts w:ascii="Times New Roman" w:eastAsia="Times New Roman" w:hAnsi="Times New Roman" w:cs="Times New Roman"/>
          <w:lang w:val="nb-NO" w:eastAsia="nb-NO"/>
        </w:rPr>
      </w:pPr>
      <w:r>
        <w:rPr>
          <w:rFonts w:ascii="Times New Roman" w:eastAsia="Times New Roman" w:hAnsi="Times New Roman" w:cs="Times New Roman"/>
          <w:lang w:val="nb-NO" w:eastAsia="nb-NO"/>
        </w:rPr>
        <w:t>Hei, og velkommen til ein ny episode av podcasten ”Spør oss.” Mitt namn er Ingvald André Kårbø</w:t>
      </w:r>
      <w:r w:rsidR="00667D3B">
        <w:rPr>
          <w:rFonts w:ascii="Times New Roman" w:eastAsia="Times New Roman" w:hAnsi="Times New Roman" w:cs="Times New Roman"/>
          <w:lang w:val="nb-NO" w:eastAsia="nb-NO"/>
        </w:rPr>
        <w:t xml:space="preserve"> og eg arbeider til vanleg som lærar på Fjellheim Bibelskule i Tromsø. Til denne episoden er det </w:t>
      </w:r>
      <w:r>
        <w:rPr>
          <w:rFonts w:ascii="Times New Roman" w:eastAsia="Times New Roman" w:hAnsi="Times New Roman" w:cs="Times New Roman"/>
          <w:lang w:val="nb-NO" w:eastAsia="nb-NO"/>
        </w:rPr>
        <w:t xml:space="preserve">ikkje eit spørsmål denne gongen, men to spørsmål som har kommen inn og som eg har slått saman. Det er </w:t>
      </w:r>
      <w:r w:rsidR="00667D3B">
        <w:rPr>
          <w:rFonts w:ascii="Times New Roman" w:eastAsia="Times New Roman" w:hAnsi="Times New Roman" w:cs="Times New Roman"/>
          <w:lang w:val="nb-NO" w:eastAsia="nb-NO"/>
        </w:rPr>
        <w:t xml:space="preserve">nemlig </w:t>
      </w:r>
      <w:r>
        <w:rPr>
          <w:rFonts w:ascii="Times New Roman" w:eastAsia="Times New Roman" w:hAnsi="Times New Roman" w:cs="Times New Roman"/>
          <w:lang w:val="nb-NO" w:eastAsia="nb-NO"/>
        </w:rPr>
        <w:t xml:space="preserve">to forskjellige spørsmål som har blitt stilt, som handler om i kva grad det skal vera forskjellige grader av lønn i himmelen. Er det mogleg for oss å seia noko om i kva grad ein kristens gjerningar kan ha evighetskonsekvenser? </w:t>
      </w:r>
    </w:p>
    <w:p w14:paraId="1CA33605" w14:textId="77777777" w:rsidR="007E3C53" w:rsidRDefault="007E3C53" w:rsidP="007E3C53">
      <w:pPr>
        <w:rPr>
          <w:rFonts w:ascii="Times New Roman" w:eastAsia="Times New Roman" w:hAnsi="Times New Roman" w:cs="Times New Roman"/>
          <w:lang w:val="nb-NO" w:eastAsia="nb-NO"/>
        </w:rPr>
      </w:pPr>
    </w:p>
    <w:p w14:paraId="3C5C1F01" w14:textId="77777777" w:rsidR="007E3C53" w:rsidRPr="007E3C53" w:rsidRDefault="007E3C53" w:rsidP="007E3C53">
      <w:pPr>
        <w:rPr>
          <w:rFonts w:ascii="Times New Roman" w:eastAsia="Times New Roman" w:hAnsi="Times New Roman" w:cs="Times New Roman"/>
          <w:lang w:val="nb-NO" w:eastAsia="nb-NO"/>
        </w:rPr>
      </w:pPr>
      <w:r>
        <w:rPr>
          <w:rFonts w:ascii="Times New Roman" w:eastAsia="Times New Roman" w:hAnsi="Times New Roman" w:cs="Times New Roman"/>
          <w:lang w:val="nb-NO" w:eastAsia="nb-NO"/>
        </w:rPr>
        <w:t xml:space="preserve">Bibelen gjev oss ikkje eit fullstendig innblikk i dette, men det er fleire ulike aktuelle bibeltekstar som kan vera med å kasta litt lys over saken. Eg vil prøve å seia litt med utgangspunkt i eit par tekstar frå apostelen Paulus. </w:t>
      </w:r>
      <w:r w:rsidR="00521D70">
        <w:rPr>
          <w:rFonts w:ascii="Times New Roman" w:eastAsia="Times New Roman" w:hAnsi="Times New Roman" w:cs="Times New Roman"/>
          <w:lang w:val="nb-NO" w:eastAsia="nb-NO"/>
        </w:rPr>
        <w:t>Me kan begynne med å lese frå 1.Kor 3:10-15.</w:t>
      </w:r>
    </w:p>
    <w:p w14:paraId="351E4441" w14:textId="77777777" w:rsidR="007E3C53" w:rsidRPr="00101942" w:rsidRDefault="007E3C53" w:rsidP="007E3C53">
      <w:pPr>
        <w:rPr>
          <w:rFonts w:ascii="Times New Roman" w:hAnsi="Times New Roman" w:cs="Times New Roman"/>
          <w:i/>
        </w:rPr>
      </w:pPr>
      <w:r w:rsidRPr="00101942">
        <w:rPr>
          <w:rFonts w:ascii="Times New Roman" w:hAnsi="Times New Roman" w:cs="Times New Roman"/>
          <w:i/>
          <w:vertAlign w:val="superscript"/>
        </w:rPr>
        <w:t>10 </w:t>
      </w:r>
      <w:r w:rsidRPr="00101942">
        <w:rPr>
          <w:rFonts w:ascii="Times New Roman" w:hAnsi="Times New Roman" w:cs="Times New Roman"/>
          <w:i/>
        </w:rPr>
        <w:t xml:space="preserve">Etter den nåde Gud har gjeve meg, har eg lagt grunnvoll som ein klok byggmeister, og andre byggjer oppå. Men kvar einskild må vera nøye med korleis han byggjer. </w:t>
      </w:r>
      <w:r w:rsidRPr="00101942">
        <w:rPr>
          <w:rFonts w:ascii="Times New Roman" w:hAnsi="Times New Roman" w:cs="Times New Roman"/>
          <w:i/>
          <w:vertAlign w:val="superscript"/>
        </w:rPr>
        <w:t>11 </w:t>
      </w:r>
      <w:r w:rsidRPr="00101942">
        <w:rPr>
          <w:rFonts w:ascii="Times New Roman" w:hAnsi="Times New Roman" w:cs="Times New Roman"/>
          <w:i/>
        </w:rPr>
        <w:t xml:space="preserve">†For ingen kan leggja ein annan grunnvoll enn den som alt er lagd, Jesus Kristus. </w:t>
      </w:r>
      <w:r w:rsidRPr="00101942">
        <w:rPr>
          <w:rFonts w:ascii="Times New Roman" w:hAnsi="Times New Roman" w:cs="Times New Roman"/>
          <w:i/>
          <w:vertAlign w:val="superscript"/>
        </w:rPr>
        <w:t>12 </w:t>
      </w:r>
      <w:r w:rsidRPr="00101942">
        <w:rPr>
          <w:rFonts w:ascii="Times New Roman" w:hAnsi="Times New Roman" w:cs="Times New Roman"/>
          <w:i/>
        </w:rPr>
        <w:t xml:space="preserve">Men om nokon byggjer på denne grunnvollen med gull, sølv eller dyre steinar, med tre, høy eller halm, </w:t>
      </w:r>
      <w:r w:rsidRPr="00101942">
        <w:rPr>
          <w:rFonts w:ascii="Times New Roman" w:hAnsi="Times New Roman" w:cs="Times New Roman"/>
          <w:i/>
          <w:vertAlign w:val="superscript"/>
        </w:rPr>
        <w:t>13 </w:t>
      </w:r>
      <w:r w:rsidRPr="00101942">
        <w:rPr>
          <w:rFonts w:ascii="Times New Roman" w:hAnsi="Times New Roman" w:cs="Times New Roman"/>
          <w:i/>
        </w:rPr>
        <w:t xml:space="preserve">†‖så skal det ein gong visa seg kva slag arbeid kvar einskild har gjort. Herrens dag skal gjera det klårt, for den dagen blir openberra med eld, og elden skal prøva det kvar einskild har gjort. </w:t>
      </w:r>
      <w:r w:rsidRPr="00101942">
        <w:rPr>
          <w:rFonts w:ascii="Times New Roman" w:hAnsi="Times New Roman" w:cs="Times New Roman"/>
          <w:i/>
          <w:vertAlign w:val="superscript"/>
        </w:rPr>
        <w:t>14 </w:t>
      </w:r>
      <w:r w:rsidRPr="00101942">
        <w:rPr>
          <w:rFonts w:ascii="Times New Roman" w:hAnsi="Times New Roman" w:cs="Times New Roman"/>
          <w:i/>
        </w:rPr>
        <w:t xml:space="preserve">Om det byggverket nokon har reist, blir ståande, skal han få si løn; </w:t>
      </w:r>
      <w:r w:rsidRPr="00101942">
        <w:rPr>
          <w:rFonts w:ascii="Times New Roman" w:hAnsi="Times New Roman" w:cs="Times New Roman"/>
          <w:i/>
          <w:vertAlign w:val="superscript"/>
        </w:rPr>
        <w:t>15 </w:t>
      </w:r>
      <w:r w:rsidRPr="00101942">
        <w:rPr>
          <w:rFonts w:ascii="Times New Roman" w:hAnsi="Times New Roman" w:cs="Times New Roman"/>
          <w:i/>
        </w:rPr>
        <w:t>om det brenn opp, må han lida tapet. Sjølv skal han bli frelst, men berre som gjennom eld</w:t>
      </w:r>
      <w:r w:rsidR="00101942">
        <w:rPr>
          <w:rFonts w:ascii="Times New Roman" w:hAnsi="Times New Roman" w:cs="Times New Roman"/>
          <w:i/>
        </w:rPr>
        <w:t>.</w:t>
      </w:r>
    </w:p>
    <w:p w14:paraId="652D31C0" w14:textId="77777777" w:rsidR="00521D70" w:rsidRPr="00101942" w:rsidRDefault="00101942" w:rsidP="007E3C53">
      <w:pPr>
        <w:rPr>
          <w:rFonts w:ascii="Times New Roman" w:hAnsi="Times New Roman" w:cs="Times New Roman"/>
        </w:rPr>
      </w:pPr>
      <w:r>
        <w:rPr>
          <w:rFonts w:ascii="Times New Roman" w:hAnsi="Times New Roman" w:cs="Times New Roman"/>
        </w:rPr>
        <w:t>Går me vidare til det neste kapitlet, så kan me lesa i vers 5 der at</w:t>
      </w:r>
      <w:r w:rsidR="00521D70" w:rsidRPr="00101942">
        <w:rPr>
          <w:rFonts w:ascii="Times New Roman" w:hAnsi="Times New Roman" w:cs="Times New Roman"/>
        </w:rPr>
        <w:t xml:space="preserve"> Herren skal få fram i lyset det som er løynt i mørkret, og visa kva menneska ber i hjartet, og då skal kvar og ein få sin ros av Gud.</w:t>
      </w:r>
    </w:p>
    <w:p w14:paraId="11DA7F2D" w14:textId="77777777" w:rsidR="00521D70" w:rsidRDefault="00521D70" w:rsidP="007E3C53">
      <w:pPr>
        <w:rPr>
          <w:rFonts w:ascii="Times New Roman" w:hAnsi="Times New Roman" w:cs="Times New Roman"/>
        </w:rPr>
      </w:pPr>
    </w:p>
    <w:p w14:paraId="064D8E75" w14:textId="77777777" w:rsidR="00521D70" w:rsidRDefault="00521D70" w:rsidP="007E3C53">
      <w:pPr>
        <w:rPr>
          <w:rFonts w:ascii="Times New Roman" w:hAnsi="Times New Roman" w:cs="Times New Roman"/>
        </w:rPr>
      </w:pPr>
      <w:r>
        <w:rPr>
          <w:rFonts w:ascii="Times New Roman" w:hAnsi="Times New Roman" w:cs="Times New Roman"/>
        </w:rPr>
        <w:t xml:space="preserve">Betyr desse versa at frelsen er ei lønn på bakgrunn av gjerningar, og ikkje ei gåve ein får ved trua på Jesus? Nei, det </w:t>
      </w:r>
      <w:r w:rsidR="00101942">
        <w:rPr>
          <w:rFonts w:ascii="Times New Roman" w:hAnsi="Times New Roman" w:cs="Times New Roman"/>
        </w:rPr>
        <w:t>er ikkje poenget</w:t>
      </w:r>
      <w:r>
        <w:rPr>
          <w:rFonts w:ascii="Times New Roman" w:hAnsi="Times New Roman" w:cs="Times New Roman"/>
        </w:rPr>
        <w:t>. Begge desse tekstane står i ramma av 1.Kor, som tydeleg starter med å skildra korleis dei i Korint som påkallar Jesus som Herre er helga av han. Det er Kristus som er sitt folks rettferd, helliggjørelse og utløysing.</w:t>
      </w:r>
      <w:r w:rsidR="00101942">
        <w:rPr>
          <w:rFonts w:ascii="Times New Roman" w:hAnsi="Times New Roman" w:cs="Times New Roman"/>
        </w:rPr>
        <w:t xml:space="preserve"> </w:t>
      </w:r>
      <w:r>
        <w:rPr>
          <w:rFonts w:ascii="Times New Roman" w:hAnsi="Times New Roman" w:cs="Times New Roman"/>
        </w:rPr>
        <w:t xml:space="preserve">I Kristus er hans folk fullt og heilt heilaggjorte. Og samtidig, desse tekstane </w:t>
      </w:r>
      <w:r w:rsidR="00101942">
        <w:rPr>
          <w:rFonts w:ascii="Times New Roman" w:hAnsi="Times New Roman" w:cs="Times New Roman"/>
        </w:rPr>
        <w:t xml:space="preserve">omtaler det å få </w:t>
      </w:r>
      <w:r>
        <w:rPr>
          <w:rFonts w:ascii="Times New Roman" w:hAnsi="Times New Roman" w:cs="Times New Roman"/>
        </w:rPr>
        <w:t xml:space="preserve">ros av Gud og </w:t>
      </w:r>
      <w:r w:rsidR="00101942">
        <w:rPr>
          <w:rFonts w:ascii="Times New Roman" w:hAnsi="Times New Roman" w:cs="Times New Roman"/>
        </w:rPr>
        <w:t xml:space="preserve">det er snakk </w:t>
      </w:r>
      <w:r>
        <w:rPr>
          <w:rFonts w:ascii="Times New Roman" w:hAnsi="Times New Roman" w:cs="Times New Roman"/>
        </w:rPr>
        <w:t>eit verk som kan verta ståande som skal gjeva løn. Kva kan dette sikta til?</w:t>
      </w:r>
    </w:p>
    <w:p w14:paraId="685EDF51" w14:textId="77777777" w:rsidR="00521D70" w:rsidRDefault="00521D70" w:rsidP="007E3C53">
      <w:pPr>
        <w:rPr>
          <w:rFonts w:ascii="Times New Roman" w:hAnsi="Times New Roman" w:cs="Times New Roman"/>
        </w:rPr>
      </w:pPr>
    </w:p>
    <w:p w14:paraId="1AAA04D7" w14:textId="2512DC87" w:rsidR="00585AF7" w:rsidRDefault="00521D70" w:rsidP="007E3C53">
      <w:pPr>
        <w:rPr>
          <w:rFonts w:ascii="Times New Roman" w:hAnsi="Times New Roman" w:cs="Times New Roman"/>
        </w:rPr>
      </w:pPr>
      <w:r>
        <w:rPr>
          <w:rFonts w:ascii="Times New Roman" w:hAnsi="Times New Roman" w:cs="Times New Roman"/>
        </w:rPr>
        <w:t xml:space="preserve">Sjølv om Bibelen ikkje </w:t>
      </w:r>
      <w:r w:rsidR="00101942">
        <w:rPr>
          <w:rFonts w:ascii="Times New Roman" w:hAnsi="Times New Roman" w:cs="Times New Roman"/>
        </w:rPr>
        <w:t>gjev ein detaljert skildring om dette for oss</w:t>
      </w:r>
      <w:r>
        <w:rPr>
          <w:rFonts w:ascii="Times New Roman" w:hAnsi="Times New Roman" w:cs="Times New Roman"/>
        </w:rPr>
        <w:t xml:space="preserve">, så ser det ut som at Herren skal gjeva </w:t>
      </w:r>
      <w:r w:rsidR="00585AF7">
        <w:rPr>
          <w:rFonts w:ascii="Times New Roman" w:hAnsi="Times New Roman" w:cs="Times New Roman"/>
        </w:rPr>
        <w:t xml:space="preserve">dei som trur på Jesus </w:t>
      </w:r>
      <w:r>
        <w:rPr>
          <w:rFonts w:ascii="Times New Roman" w:hAnsi="Times New Roman" w:cs="Times New Roman"/>
        </w:rPr>
        <w:t xml:space="preserve">ros for dei gode gjerningane som ein har gjort </w:t>
      </w:r>
      <w:r w:rsidR="00667D3B">
        <w:rPr>
          <w:rFonts w:ascii="Times New Roman" w:hAnsi="Times New Roman" w:cs="Times New Roman"/>
        </w:rPr>
        <w:t xml:space="preserve">mot sine medmenneske </w:t>
      </w:r>
      <w:r>
        <w:rPr>
          <w:rFonts w:ascii="Times New Roman" w:hAnsi="Times New Roman" w:cs="Times New Roman"/>
        </w:rPr>
        <w:t>her på jorda</w:t>
      </w:r>
      <w:r w:rsidR="00101942">
        <w:rPr>
          <w:rFonts w:ascii="Times New Roman" w:hAnsi="Times New Roman" w:cs="Times New Roman"/>
        </w:rPr>
        <w:t xml:space="preserve"> i trua på sin frelsar</w:t>
      </w:r>
      <w:r>
        <w:rPr>
          <w:rFonts w:ascii="Times New Roman" w:hAnsi="Times New Roman" w:cs="Times New Roman"/>
        </w:rPr>
        <w:t xml:space="preserve">. </w:t>
      </w:r>
      <w:r w:rsidR="00585AF7">
        <w:rPr>
          <w:rFonts w:ascii="Times New Roman" w:hAnsi="Times New Roman" w:cs="Times New Roman"/>
        </w:rPr>
        <w:t xml:space="preserve">I domslikninga i Matteus 25 kan me sjå noko av det samme. Dei rettferdige, som får i arv det riket som er gjort i stand for dei, </w:t>
      </w:r>
      <w:r w:rsidR="00101942">
        <w:rPr>
          <w:rFonts w:ascii="Times New Roman" w:hAnsi="Times New Roman" w:cs="Times New Roman"/>
        </w:rPr>
        <w:t>vert heidra av</w:t>
      </w:r>
      <w:r w:rsidR="00585AF7">
        <w:rPr>
          <w:rFonts w:ascii="Times New Roman" w:hAnsi="Times New Roman" w:cs="Times New Roman"/>
        </w:rPr>
        <w:t xml:space="preserve"> kongen på bakgrunn av dei gode gjerningane dei har gjort mot sine søsken. Og me kan merka oss at deira synder ikkje vert nemnd i denne samanhengen. </w:t>
      </w:r>
    </w:p>
    <w:p w14:paraId="07885A7D" w14:textId="77777777" w:rsidR="00585AF7" w:rsidRDefault="00585AF7" w:rsidP="007E3C53">
      <w:pPr>
        <w:rPr>
          <w:rFonts w:ascii="Times New Roman" w:hAnsi="Times New Roman" w:cs="Times New Roman"/>
        </w:rPr>
      </w:pPr>
    </w:p>
    <w:p w14:paraId="15043199" w14:textId="072720AA" w:rsidR="00585AF7" w:rsidRDefault="00585AF7" w:rsidP="007E3C53">
      <w:pPr>
        <w:rPr>
          <w:rFonts w:ascii="Times New Roman" w:hAnsi="Times New Roman" w:cs="Times New Roman"/>
        </w:rPr>
      </w:pPr>
      <w:r>
        <w:rPr>
          <w:rFonts w:ascii="Times New Roman" w:hAnsi="Times New Roman" w:cs="Times New Roman"/>
        </w:rPr>
        <w:t>Når Bibelen henviser til denne gjerningslønna for Guds folk, så er ikkje motivasjonen bak det at ein skal gjera desse gjerningane for å få ein god posisjon eller meir ære og makt. Det er ikkje eit påskudd til egoisme, der nokon skal skryte og løfte seg opp over sine medmennesker i Guds evige rike.</w:t>
      </w:r>
      <w:r w:rsidR="00667D3B">
        <w:rPr>
          <w:rFonts w:ascii="Times New Roman" w:hAnsi="Times New Roman" w:cs="Times New Roman"/>
        </w:rPr>
        <w:t xml:space="preserve"> </w:t>
      </w:r>
    </w:p>
    <w:p w14:paraId="5FA2E48F" w14:textId="77777777" w:rsidR="00667D3B" w:rsidRDefault="00667D3B" w:rsidP="007E3C53">
      <w:pPr>
        <w:rPr>
          <w:rFonts w:ascii="Times New Roman" w:hAnsi="Times New Roman" w:cs="Times New Roman"/>
        </w:rPr>
      </w:pPr>
    </w:p>
    <w:p w14:paraId="5CEF794C" w14:textId="77777777" w:rsidR="0091603D" w:rsidRDefault="00585AF7">
      <w:pPr>
        <w:rPr>
          <w:rFonts w:ascii="Times New Roman" w:hAnsi="Times New Roman" w:cs="Times New Roman"/>
        </w:rPr>
      </w:pPr>
      <w:r>
        <w:rPr>
          <w:rFonts w:ascii="Times New Roman" w:hAnsi="Times New Roman" w:cs="Times New Roman"/>
        </w:rPr>
        <w:t xml:space="preserve">Slik eg ser det er det ein todelt grunn. </w:t>
      </w:r>
      <w:r w:rsidR="007D5EFA">
        <w:rPr>
          <w:rFonts w:ascii="Times New Roman" w:hAnsi="Times New Roman" w:cs="Times New Roman"/>
        </w:rPr>
        <w:t>Punkt nr.1</w:t>
      </w:r>
      <w:r>
        <w:rPr>
          <w:rFonts w:ascii="Times New Roman" w:hAnsi="Times New Roman" w:cs="Times New Roman"/>
        </w:rPr>
        <w:t xml:space="preserve"> – Det i seg sjølv at Gud faktisk vil anerkjenna kva som er godt.</w:t>
      </w:r>
      <w:r w:rsidR="0091603D">
        <w:rPr>
          <w:rFonts w:ascii="Times New Roman" w:hAnsi="Times New Roman" w:cs="Times New Roman"/>
        </w:rPr>
        <w:t xml:space="preserve"> Det handlar om at det er noko som er godt i Guds augo og til glede for han. Peter skriv i 1.Pet 2 om at Guds folk er eit heilagt presteskap som er kalla til å </w:t>
      </w:r>
      <w:r w:rsidR="0091603D">
        <w:rPr>
          <w:rFonts w:ascii="Times New Roman" w:hAnsi="Times New Roman" w:cs="Times New Roman"/>
        </w:rPr>
        <w:lastRenderedPageBreak/>
        <w:t>bera fram andelege offer som Gud tek i mot med glede, ved Jesus Kristus. Det er berre ved eit liv i trua på Jesus Kristus at eit menneske kan vera til glede for Gud. Men den som lever eit liv i Jesus Kristus kan få gjera godt mot sine medmennesker, noko Herren fryder seg over!</w:t>
      </w:r>
      <w:r w:rsidR="007D5EFA">
        <w:rPr>
          <w:rFonts w:ascii="Times New Roman" w:hAnsi="Times New Roman" w:cs="Times New Roman"/>
        </w:rPr>
        <w:t xml:space="preserve"> Punkt nr.2 – Det står ein litt spesiell tekst i 1.Tess 2:19, som kanskje kan vera med å kasta lys over den fyrste teksten er leste. I 1.Tess står det: ”For kven er vel vår von, vår glede, vår ærekrans – om ikkje nett de, når vi står for vår Herre Jesus når han kjem! For de er vår ære og vår glede.”  Dette skriv Paulus til mennesker som han hadde fått vera med å føra til Jesus. Og det er det er kanskje no</w:t>
      </w:r>
      <w:r w:rsidR="00101942">
        <w:rPr>
          <w:rFonts w:ascii="Times New Roman" w:hAnsi="Times New Roman" w:cs="Times New Roman"/>
        </w:rPr>
        <w:t xml:space="preserve">ko av dette som er poenget også i det bygningsbiletet som eg las i frå den fyrste teksten. Der var hans grunnleggande formaning til korintarane at dei vart kalla til å sjå til korleis dei bygde – slik at dei kunne byggja med materialer som varte inn i evigheten. Når Paulus skriv til tessalonikarane ser han fram mot den dagen han skal stå for Herrens trone – og i den stund er ikkje hans jordiske byggverk hans glede. Men noko av det som då skal vera han glede er å kunne sjå til høgre og venstre og sjå tessalonikarane som han hadde fått vera med å dela frelsesbudskapet med. </w:t>
      </w:r>
    </w:p>
    <w:p w14:paraId="6A0D33B8" w14:textId="77777777" w:rsidR="007D5EFA" w:rsidRDefault="007D5EFA">
      <w:pPr>
        <w:rPr>
          <w:rFonts w:ascii="Times New Roman" w:hAnsi="Times New Roman" w:cs="Times New Roman"/>
        </w:rPr>
      </w:pPr>
    </w:p>
    <w:p w14:paraId="17861541" w14:textId="77777777" w:rsidR="0091603D" w:rsidRPr="0091603D" w:rsidRDefault="0091603D">
      <w:pPr>
        <w:rPr>
          <w:rFonts w:ascii="Times New Roman" w:hAnsi="Times New Roman" w:cs="Times New Roman"/>
        </w:rPr>
      </w:pPr>
    </w:p>
    <w:sectPr w:rsidR="0091603D" w:rsidRPr="0091603D" w:rsidSect="00F54F2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3F563" w14:textId="77777777" w:rsidR="000026C8" w:rsidRDefault="000026C8" w:rsidP="007E3C53">
      <w:r>
        <w:separator/>
      </w:r>
    </w:p>
  </w:endnote>
  <w:endnote w:type="continuationSeparator" w:id="0">
    <w:p w14:paraId="15B6859C" w14:textId="77777777" w:rsidR="000026C8" w:rsidRDefault="000026C8" w:rsidP="007E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3A383" w14:textId="77777777" w:rsidR="000026C8" w:rsidRDefault="000026C8" w:rsidP="007E3C53">
      <w:r>
        <w:separator/>
      </w:r>
    </w:p>
  </w:footnote>
  <w:footnote w:type="continuationSeparator" w:id="0">
    <w:p w14:paraId="5E68C092" w14:textId="77777777" w:rsidR="000026C8" w:rsidRDefault="000026C8" w:rsidP="007E3C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A60"/>
    <w:multiLevelType w:val="hybridMultilevel"/>
    <w:tmpl w:val="05D2A1C4"/>
    <w:lvl w:ilvl="0" w:tplc="F60CE1EE">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42A6ACB"/>
    <w:multiLevelType w:val="hybridMultilevel"/>
    <w:tmpl w:val="A732BABA"/>
    <w:lvl w:ilvl="0" w:tplc="A6164B8C">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FA"/>
    <w:rsid w:val="000026C8"/>
    <w:rsid w:val="00101942"/>
    <w:rsid w:val="00320295"/>
    <w:rsid w:val="00521D70"/>
    <w:rsid w:val="00585AF7"/>
    <w:rsid w:val="005E097B"/>
    <w:rsid w:val="00667D3B"/>
    <w:rsid w:val="006F6337"/>
    <w:rsid w:val="007A68A4"/>
    <w:rsid w:val="007D5EFA"/>
    <w:rsid w:val="007E3C53"/>
    <w:rsid w:val="008C4DFA"/>
    <w:rsid w:val="0091603D"/>
    <w:rsid w:val="00B03DAD"/>
    <w:rsid w:val="00CF3C57"/>
    <w:rsid w:val="00ED70BE"/>
    <w:rsid w:val="00F54F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812C2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CF3C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7E3C53"/>
    <w:pPr>
      <w:spacing w:before="100" w:beforeAutospacing="1" w:after="100" w:afterAutospacing="1"/>
    </w:pPr>
    <w:rPr>
      <w:rFonts w:ascii="Times New Roman" w:hAnsi="Times New Roman" w:cs="Times New Roman"/>
      <w:lang w:val="nb-NO" w:eastAsia="nb-NO"/>
    </w:rPr>
  </w:style>
  <w:style w:type="paragraph" w:styleId="Listeavsnitt">
    <w:name w:val="List Paragraph"/>
    <w:basedOn w:val="Normal"/>
    <w:uiPriority w:val="34"/>
    <w:qFormat/>
    <w:rsid w:val="007E3C53"/>
    <w:pPr>
      <w:ind w:left="720"/>
      <w:contextualSpacing/>
    </w:pPr>
  </w:style>
  <w:style w:type="character" w:customStyle="1" w:styleId="Overskrift1Tegn">
    <w:name w:val="Overskrift 1 Tegn"/>
    <w:basedOn w:val="Standardskriftforavsnitt"/>
    <w:link w:val="Overskrift1"/>
    <w:uiPriority w:val="9"/>
    <w:rsid w:val="00CF3C57"/>
    <w:rPr>
      <w:rFonts w:asciiTheme="majorHAnsi" w:eastAsiaTheme="majorEastAsia" w:hAnsiTheme="majorHAnsi" w:cstheme="majorBidi"/>
      <w:color w:val="2E74B5" w:themeColor="accent1" w:themeShade="BF"/>
      <w:sz w:val="32"/>
      <w:szCs w:val="32"/>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39941">
      <w:bodyDiv w:val="1"/>
      <w:marLeft w:val="0"/>
      <w:marRight w:val="0"/>
      <w:marTop w:val="0"/>
      <w:marBottom w:val="0"/>
      <w:divBdr>
        <w:top w:val="none" w:sz="0" w:space="0" w:color="auto"/>
        <w:left w:val="none" w:sz="0" w:space="0" w:color="auto"/>
        <w:bottom w:val="none" w:sz="0" w:space="0" w:color="auto"/>
        <w:right w:val="none" w:sz="0" w:space="0" w:color="auto"/>
      </w:divBdr>
    </w:div>
    <w:div w:id="1768381898">
      <w:bodyDiv w:val="1"/>
      <w:marLeft w:val="0"/>
      <w:marRight w:val="0"/>
      <w:marTop w:val="0"/>
      <w:marBottom w:val="0"/>
      <w:divBdr>
        <w:top w:val="none" w:sz="0" w:space="0" w:color="auto"/>
        <w:left w:val="none" w:sz="0" w:space="0" w:color="auto"/>
        <w:bottom w:val="none" w:sz="0" w:space="0" w:color="auto"/>
        <w:right w:val="none" w:sz="0" w:space="0" w:color="auto"/>
      </w:divBdr>
      <w:divsChild>
        <w:div w:id="1770462947">
          <w:marLeft w:val="80"/>
          <w:marRight w:val="0"/>
          <w:marTop w:val="0"/>
          <w:marBottom w:val="0"/>
          <w:divBdr>
            <w:top w:val="none" w:sz="0" w:space="0" w:color="auto"/>
            <w:left w:val="none" w:sz="0" w:space="0" w:color="auto"/>
            <w:bottom w:val="none" w:sz="0" w:space="0" w:color="auto"/>
            <w:right w:val="none" w:sz="0" w:space="0" w:color="auto"/>
          </w:divBdr>
        </w:div>
      </w:divsChild>
    </w:div>
    <w:div w:id="1979453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757</Words>
  <Characters>4018</Characters>
  <Application>Microsoft Macintosh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Ingvald Andre Kårbø</dc:creator>
  <cp:keywords/>
  <dc:description/>
  <cp:lastModifiedBy>Ingvald Andre Kårbø</cp:lastModifiedBy>
  <cp:revision>2</cp:revision>
  <dcterms:created xsi:type="dcterms:W3CDTF">2017-01-13T15:31:00Z</dcterms:created>
  <dcterms:modified xsi:type="dcterms:W3CDTF">2017-01-16T18:00:00Z</dcterms:modified>
</cp:coreProperties>
</file>